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1FBF" w14:textId="77777777" w:rsidR="007D45C7" w:rsidRDefault="002A5690">
      <w:pPr>
        <w:spacing w:after="0"/>
        <w:jc w:val="center"/>
        <w:rPr>
          <w:rFonts w:ascii="Georgia" w:eastAsia="Georgia" w:hAnsi="Georgia" w:cs="Georgia"/>
          <w:color w:val="074295"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color w:val="074295"/>
          <w:sz w:val="36"/>
          <w:szCs w:val="36"/>
        </w:rPr>
        <w:t>Media Advisory vs. Press Release:</w:t>
      </w:r>
    </w:p>
    <w:p w14:paraId="7DA3A153" w14:textId="77777777" w:rsidR="007D45C7" w:rsidRDefault="002A5690">
      <w:pPr>
        <w:pStyle w:val="Subtitle"/>
        <w:spacing w:before="0" w:after="320" w:line="276" w:lineRule="auto"/>
        <w:jc w:val="center"/>
        <w:rPr>
          <w:rFonts w:ascii="Verdana" w:eastAsia="Verdana" w:hAnsi="Verdana" w:cs="Verdana"/>
          <w:color w:val="828082"/>
          <w:sz w:val="24"/>
          <w:szCs w:val="24"/>
        </w:rPr>
      </w:pPr>
      <w:bookmarkStart w:id="1" w:name="_rxk2lbdb5pcm" w:colFirst="0" w:colLast="0"/>
      <w:bookmarkEnd w:id="1"/>
      <w:r>
        <w:rPr>
          <w:rFonts w:ascii="Verdana" w:eastAsia="Verdana" w:hAnsi="Verdana" w:cs="Verdana"/>
          <w:color w:val="828082"/>
          <w:sz w:val="30"/>
          <w:szCs w:val="30"/>
        </w:rPr>
        <w:t>What’s the Difference?</w:t>
      </w:r>
    </w:p>
    <w:tbl>
      <w:tblPr>
        <w:tblStyle w:val="a"/>
        <w:tblW w:w="104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480"/>
        <w:gridCol w:w="3480"/>
      </w:tblGrid>
      <w:tr w:rsidR="007D45C7" w14:paraId="4AB4B478" w14:textId="77777777">
        <w:trPr>
          <w:jc w:val="center"/>
        </w:trPr>
        <w:tc>
          <w:tcPr>
            <w:tcW w:w="3480" w:type="dxa"/>
            <w:shd w:val="clear" w:color="auto" w:fill="0742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DD2C" w14:textId="77777777" w:rsidR="007D45C7" w:rsidRDefault="007D45C7">
            <w:pPr>
              <w:widowControl w:val="0"/>
              <w:spacing w:after="0"/>
              <w:rPr>
                <w:rFonts w:ascii="Verdana" w:eastAsia="Verdana" w:hAnsi="Verdana" w:cs="Verdana"/>
                <w:color w:val="FFFFFF"/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0742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9BD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FFFF"/>
                <w:sz w:val="22"/>
                <w:szCs w:val="22"/>
              </w:rPr>
              <w:t>Media Advisory</w:t>
            </w:r>
          </w:p>
        </w:tc>
        <w:tc>
          <w:tcPr>
            <w:tcW w:w="3480" w:type="dxa"/>
            <w:shd w:val="clear" w:color="auto" w:fill="0742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9FCF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FFFF"/>
                <w:sz w:val="22"/>
                <w:szCs w:val="22"/>
              </w:rPr>
              <w:t>Press Release</w:t>
            </w:r>
          </w:p>
        </w:tc>
      </w:tr>
      <w:tr w:rsidR="007D45C7" w14:paraId="6319E3D6" w14:textId="77777777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4B92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What is it?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C9B2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An invitation to journalists to participate in an event that you organize — and prepare a story based on what happens there.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B192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 xml:space="preserve">A pre-packaged story that you offer to media outlets to either run verbatim or edit as they see fit — </w:t>
            </w:r>
            <w:r>
              <w:rPr>
                <w:rFonts w:ascii="Verdana" w:eastAsia="Verdana" w:hAnsi="Verdana" w:cs="Verdana"/>
                <w:i/>
                <w:color w:val="050106"/>
                <w:sz w:val="22"/>
                <w:szCs w:val="22"/>
              </w:rPr>
              <w:t xml:space="preserve">without </w:t>
            </w: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 xml:space="preserve">crediting you as the </w:t>
            </w: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source.</w:t>
            </w:r>
          </w:p>
        </w:tc>
      </w:tr>
      <w:tr w:rsidR="007D45C7" w14:paraId="77A9F3BE" w14:textId="77777777">
        <w:trPr>
          <w:jc w:val="center"/>
        </w:trPr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729D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What’s Hard</w:t>
            </w:r>
          </w:p>
        </w:tc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E41F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 xml:space="preserve">You must organize an event! </w:t>
            </w:r>
          </w:p>
          <w:p w14:paraId="73E77976" w14:textId="77777777" w:rsidR="007D45C7" w:rsidRDefault="007D45C7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</w:p>
          <w:p w14:paraId="122B9BFB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have to</w:t>
            </w:r>
            <w:proofErr w:type="gramEnd"/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 xml:space="preserve"> coordinate with participants to meet journalists’ needs for background information, interviews, and photos.</w:t>
            </w:r>
          </w:p>
        </w:tc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A641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have to</w:t>
            </w:r>
            <w:proofErr w:type="gramEnd"/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 xml:space="preserve"> write a story and find photos that meet journalistic standards.</w:t>
            </w:r>
          </w:p>
          <w:p w14:paraId="0FF5DCB0" w14:textId="77777777" w:rsidR="007D45C7" w:rsidRDefault="007D45C7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</w:p>
          <w:p w14:paraId="662013F1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You may need to ghostwrite quotes for individuals and secur</w:t>
            </w: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e their approval to use them.</w:t>
            </w:r>
          </w:p>
        </w:tc>
      </w:tr>
      <w:tr w:rsidR="007D45C7" w14:paraId="58534864" w14:textId="77777777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AF24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What’s Easy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E04D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You don’t have to write much.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DD37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You don’t have to organize an event.</w:t>
            </w:r>
          </w:p>
        </w:tc>
      </w:tr>
      <w:tr w:rsidR="007D45C7" w14:paraId="0AC895DB" w14:textId="77777777">
        <w:trPr>
          <w:jc w:val="center"/>
        </w:trPr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1420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Your Competition</w:t>
            </w:r>
          </w:p>
        </w:tc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C367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Breaking news that is higher priority than your story.</w:t>
            </w:r>
          </w:p>
        </w:tc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0D9A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Media outlets often have their pick of press releases to choose from.</w:t>
            </w:r>
          </w:p>
        </w:tc>
      </w:tr>
      <w:tr w:rsidR="007D45C7" w14:paraId="64E1368D" w14:textId="77777777">
        <w:trPr>
          <w:jc w:val="center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9BEB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You Do Control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6A66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The date, time, and location of the event, as well as who is there for the journalists to talk to.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B7B3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The story and photos you offer to the media outlet.</w:t>
            </w:r>
          </w:p>
        </w:tc>
      </w:tr>
      <w:tr w:rsidR="007D45C7" w14:paraId="506D7996" w14:textId="77777777">
        <w:trPr>
          <w:jc w:val="center"/>
        </w:trPr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A7F9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You Don’t Control</w:t>
            </w:r>
          </w:p>
        </w:tc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D2C0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The weather.</w:t>
            </w:r>
          </w:p>
          <w:p w14:paraId="001FDAAF" w14:textId="77777777" w:rsidR="007D45C7" w:rsidRDefault="007D45C7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</w:p>
          <w:p w14:paraId="61151143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What participants tell the journalist.</w:t>
            </w:r>
          </w:p>
        </w:tc>
        <w:tc>
          <w:tcPr>
            <w:tcW w:w="34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1F32" w14:textId="77777777" w:rsidR="007D45C7" w:rsidRDefault="002A5690">
            <w:pPr>
              <w:widowControl w:val="0"/>
              <w:spacing w:after="0"/>
              <w:rPr>
                <w:rFonts w:ascii="Verdana" w:eastAsia="Verdana" w:hAnsi="Verdana" w:cs="Verdana"/>
                <w:color w:val="05010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How the media outlet edits your p</w:t>
            </w:r>
            <w:r>
              <w:rPr>
                <w:rFonts w:ascii="Verdana" w:eastAsia="Verdana" w:hAnsi="Verdana" w:cs="Verdana"/>
                <w:color w:val="050106"/>
                <w:sz w:val="22"/>
                <w:szCs w:val="22"/>
              </w:rPr>
              <w:t>ress release, and what additional sources they interview.</w:t>
            </w:r>
          </w:p>
        </w:tc>
      </w:tr>
    </w:tbl>
    <w:p w14:paraId="12DE40B8" w14:textId="77777777" w:rsidR="007D45C7" w:rsidRDefault="007D45C7">
      <w:pPr>
        <w:spacing w:after="0" w:line="276" w:lineRule="auto"/>
        <w:rPr>
          <w:rFonts w:ascii="Adobe Caslon Pro Bold" w:eastAsia="Adobe Caslon Pro Bold" w:hAnsi="Adobe Caslon Pro Bold" w:cs="Adobe Caslon Pro Bold"/>
        </w:rPr>
      </w:pPr>
    </w:p>
    <w:p w14:paraId="736590CE" w14:textId="77777777" w:rsidR="007D45C7" w:rsidRDefault="007D45C7">
      <w:pPr>
        <w:rPr>
          <w:rFonts w:ascii="Adobe Caslon Pro Bold" w:eastAsia="Adobe Caslon Pro Bold" w:hAnsi="Adobe Caslon Pro Bold" w:cs="Adobe Caslon Pro Bold"/>
        </w:rPr>
      </w:pPr>
    </w:p>
    <w:sectPr w:rsidR="007D45C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54DCE" w14:textId="77777777" w:rsidR="002A5690" w:rsidRDefault="002A5690">
      <w:pPr>
        <w:spacing w:after="0"/>
      </w:pPr>
      <w:r>
        <w:separator/>
      </w:r>
    </w:p>
  </w:endnote>
  <w:endnote w:type="continuationSeparator" w:id="0">
    <w:p w14:paraId="1718933A" w14:textId="77777777" w:rsidR="002A5690" w:rsidRDefault="002A5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Caslon Pro Bold">
    <w:altName w:val="Footlight MT Ligh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E6C25" w14:textId="77777777" w:rsidR="007D45C7" w:rsidRDefault="002A5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65A9BB2" wp14:editId="1D13DD5F">
          <wp:simplePos x="0" y="0"/>
          <wp:positionH relativeFrom="column">
            <wp:posOffset>-1103629</wp:posOffset>
          </wp:positionH>
          <wp:positionV relativeFrom="paragraph">
            <wp:posOffset>-1421764</wp:posOffset>
          </wp:positionV>
          <wp:extent cx="7717790" cy="144018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7790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F784" w14:textId="77777777" w:rsidR="007D45C7" w:rsidRDefault="002A5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5FD1469" wp14:editId="1904D9C3">
          <wp:simplePos x="0" y="0"/>
          <wp:positionH relativeFrom="column">
            <wp:posOffset>-1123949</wp:posOffset>
          </wp:positionH>
          <wp:positionV relativeFrom="paragraph">
            <wp:posOffset>-1459864</wp:posOffset>
          </wp:positionV>
          <wp:extent cx="7753350" cy="144653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446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94D3" w14:textId="77777777" w:rsidR="002A5690" w:rsidRDefault="002A5690">
      <w:pPr>
        <w:spacing w:after="0"/>
      </w:pPr>
      <w:r>
        <w:separator/>
      </w:r>
    </w:p>
  </w:footnote>
  <w:footnote w:type="continuationSeparator" w:id="0">
    <w:p w14:paraId="5D269A49" w14:textId="77777777" w:rsidR="002A5690" w:rsidRDefault="002A56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10E2" w14:textId="77777777" w:rsidR="007D45C7" w:rsidRDefault="007D45C7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/>
      <w:ind w:left="-1800" w:firstLine="18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488A" w14:textId="77777777" w:rsidR="007D45C7" w:rsidRDefault="002A5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2059F5" wp14:editId="5A27DAAD">
          <wp:simplePos x="0" y="0"/>
          <wp:positionH relativeFrom="column">
            <wp:posOffset>-1123949</wp:posOffset>
          </wp:positionH>
          <wp:positionV relativeFrom="paragraph">
            <wp:posOffset>635</wp:posOffset>
          </wp:positionV>
          <wp:extent cx="7759700" cy="163639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63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45C7"/>
    <w:rsid w:val="002A5690"/>
    <w:rsid w:val="007D45C7"/>
    <w:rsid w:val="00D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820F"/>
  <w15:docId w15:val="{A4222295-CD41-415A-B53F-9346AE4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Eckl</dc:creator>
  <cp:lastModifiedBy>eric.eckl</cp:lastModifiedBy>
  <cp:revision>2</cp:revision>
  <dcterms:created xsi:type="dcterms:W3CDTF">2019-01-10T00:20:00Z</dcterms:created>
  <dcterms:modified xsi:type="dcterms:W3CDTF">2019-01-10T00:20:00Z</dcterms:modified>
</cp:coreProperties>
</file>