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rPr>
          <w:rFonts w:ascii="Arial" w:cs="Arial" w:eastAsia="Arial" w:hAnsi="Arial"/>
        </w:rPr>
      </w:pP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70"/>
        <w:gridCol w:w="4710"/>
        <w:tblGridChange w:id="0">
          <w:tblGrid>
            <w:gridCol w:w="5370"/>
            <w:gridCol w:w="471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1">
            <w:pPr>
              <w:pStyle w:val="Heading1"/>
              <w:keepLines w:val="0"/>
              <w:spacing w:after="0" w:before="0" w:lineRule="auto"/>
              <w:contextualSpacing w:val="0"/>
              <w:rPr>
                <w:rFonts w:ascii="Arial" w:cs="Arial" w:eastAsia="Arial" w:hAnsi="Arial"/>
                <w:sz w:val="24"/>
                <w:szCs w:val="24"/>
              </w:rPr>
            </w:pPr>
            <w:bookmarkStart w:colFirst="0" w:colLast="0" w:name="_6pop1ewctohm" w:id="0"/>
            <w:bookmarkEnd w:id="0"/>
            <w:r w:rsidDel="00000000" w:rsidR="00000000" w:rsidRPr="00000000">
              <w:rPr>
                <w:rFonts w:ascii="Arial" w:cs="Arial" w:eastAsia="Arial" w:hAnsi="Arial"/>
                <w:sz w:val="24"/>
                <w:szCs w:val="24"/>
                <w:rtl w:val="0"/>
              </w:rPr>
              <w:t xml:space="preserve">FOR IMMEDIATE RELEASE</w:t>
            </w:r>
          </w:p>
          <w:p w:rsidR="00000000" w:rsidDel="00000000" w:rsidP="00000000" w:rsidRDefault="00000000" w:rsidRPr="00000000" w14:paraId="00000002">
            <w:pPr>
              <w:spacing w:after="0" w:lineRule="auto"/>
              <w:contextualSpacing w:val="0"/>
              <w:rPr>
                <w:rFonts w:ascii="Arial" w:cs="Arial" w:eastAsia="Arial" w:hAnsi="Arial"/>
              </w:rPr>
            </w:pPr>
            <w:r w:rsidDel="00000000" w:rsidR="00000000" w:rsidRPr="00000000">
              <w:rPr>
                <w:rFonts w:ascii="Arial" w:cs="Arial" w:eastAsia="Arial" w:hAnsi="Arial"/>
                <w:rtl w:val="0"/>
              </w:rPr>
              <w:t xml:space="preserve">Date: (insert date)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Contact: Carla Conservationist</w:t>
              <w:tab/>
              <w:tab/>
            </w:r>
          </w:p>
          <w:p w:rsidR="00000000" w:rsidDel="00000000" w:rsidP="00000000" w:rsidRDefault="00000000" w:rsidRPr="00000000" w14:paraId="00000004">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Telephone: (987) 654-3210</w:t>
            </w:r>
          </w:p>
          <w:p w:rsidR="00000000" w:rsidDel="00000000" w:rsidP="00000000" w:rsidRDefault="00000000" w:rsidRPr="00000000" w14:paraId="00000005">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E-mail: </w:t>
            </w:r>
            <w:hyperlink r:id="rId6">
              <w:r w:rsidDel="00000000" w:rsidR="00000000" w:rsidRPr="00000000">
                <w:rPr>
                  <w:rFonts w:ascii="Arial" w:cs="Arial" w:eastAsia="Arial" w:hAnsi="Arial"/>
                  <w:color w:val="1155cc"/>
                  <w:u w:val="single"/>
                  <w:rtl w:val="0"/>
                </w:rPr>
                <w:t xml:space="preserve">carla.conservationist@localcd.org</w:t>
              </w:r>
            </w:hyperlink>
            <w:r w:rsidDel="00000000" w:rsidR="00000000" w:rsidRPr="00000000">
              <w:rPr>
                <w:rtl w:val="0"/>
              </w:rPr>
            </w:r>
          </w:p>
          <w:p w:rsidR="00000000" w:rsidDel="00000000" w:rsidP="00000000" w:rsidRDefault="00000000" w:rsidRPr="00000000" w14:paraId="00000006">
            <w:pPr>
              <w:spacing w:after="0" w:line="276" w:lineRule="auto"/>
              <w:contextualSpacing w:val="0"/>
              <w:rPr>
                <w:rFonts w:ascii="Arial" w:cs="Arial" w:eastAsia="Arial" w:hAnsi="Arial"/>
              </w:rPr>
            </w:pPr>
            <w:r w:rsidDel="00000000" w:rsidR="00000000" w:rsidRPr="00000000">
              <w:rPr>
                <w:rFonts w:ascii="Arial" w:cs="Arial" w:eastAsia="Arial" w:hAnsi="Arial"/>
                <w:rtl w:val="0"/>
              </w:rPr>
              <w:t xml:space="preserve">Website: www.localcd.org</w:t>
            </w:r>
          </w:p>
        </w:tc>
      </w:tr>
    </w:tbl>
    <w:p w:rsidR="00000000" w:rsidDel="00000000" w:rsidP="00000000" w:rsidRDefault="00000000" w:rsidRPr="00000000" w14:paraId="00000007">
      <w:pPr>
        <w:spacing w:after="0" w:lineRule="auto"/>
        <w:contextualSpacing w:val="0"/>
        <w:jc w:val="center"/>
        <w:rPr>
          <w:rFonts w:ascii="Verdana" w:cs="Verdana" w:eastAsia="Verdana" w:hAnsi="Verdana"/>
          <w:b w:val="1"/>
          <w:color w:val="050106"/>
          <w:sz w:val="20"/>
          <w:szCs w:val="20"/>
        </w:rPr>
      </w:pPr>
      <w:r w:rsidDel="00000000" w:rsidR="00000000" w:rsidRPr="00000000">
        <w:rPr>
          <w:rtl w:val="0"/>
        </w:rPr>
      </w:r>
    </w:p>
    <w:p w:rsidR="00000000" w:rsidDel="00000000" w:rsidP="00000000" w:rsidRDefault="00000000" w:rsidRPr="00000000" w14:paraId="00000008">
      <w:pPr>
        <w:spacing w:after="0" w:lineRule="auto"/>
        <w:contextualSpacing w:val="0"/>
        <w:jc w:val="center"/>
        <w:rPr>
          <w:rFonts w:ascii="Verdana" w:cs="Verdana" w:eastAsia="Verdana" w:hAnsi="Verdana"/>
          <w:b w:val="1"/>
          <w:color w:val="050106"/>
          <w:sz w:val="20"/>
          <w:szCs w:val="20"/>
        </w:rPr>
      </w:pPr>
      <w:r w:rsidDel="00000000" w:rsidR="00000000" w:rsidRPr="00000000">
        <w:rPr>
          <w:rFonts w:ascii="Verdana" w:cs="Verdana" w:eastAsia="Verdana" w:hAnsi="Verdana"/>
          <w:b w:val="1"/>
          <w:color w:val="050106"/>
          <w:sz w:val="20"/>
          <w:szCs w:val="20"/>
          <w:rtl w:val="0"/>
        </w:rPr>
        <w:t xml:space="preserve">NEWS: Piney Run Restoration Benefits Local Farm, Downstream Neighbors</w:t>
      </w:r>
    </w:p>
    <w:p w:rsidR="00000000" w:rsidDel="00000000" w:rsidP="00000000" w:rsidRDefault="00000000" w:rsidRPr="00000000" w14:paraId="00000009">
      <w:pPr>
        <w:spacing w:after="0" w:lineRule="auto"/>
        <w:contextualSpacing w:val="0"/>
        <w:jc w:val="center"/>
        <w:rPr>
          <w:rFonts w:ascii="Verdana" w:cs="Verdana" w:eastAsia="Verdana" w:hAnsi="Verdana"/>
          <w:i w:val="1"/>
          <w:color w:val="050106"/>
          <w:sz w:val="20"/>
          <w:szCs w:val="20"/>
        </w:rPr>
      </w:pPr>
      <w:r w:rsidDel="00000000" w:rsidR="00000000" w:rsidRPr="00000000">
        <w:rPr>
          <w:rFonts w:ascii="Verdana" w:cs="Verdana" w:eastAsia="Verdana" w:hAnsi="Verdana"/>
          <w:i w:val="1"/>
          <w:color w:val="050106"/>
          <w:sz w:val="20"/>
          <w:szCs w:val="20"/>
          <w:rtl w:val="0"/>
        </w:rPr>
        <w:t xml:space="preserve">Successful project reduces erosion, flooding, and water pollution</w:t>
      </w:r>
    </w:p>
    <w:p w:rsidR="00000000" w:rsidDel="00000000" w:rsidP="00000000" w:rsidRDefault="00000000" w:rsidRPr="00000000" w14:paraId="0000000A">
      <w:pPr>
        <w:spacing w:after="0" w:lineRule="auto"/>
        <w:contextualSpacing w:val="0"/>
        <w:rPr>
          <w:rFonts w:ascii="Verdana" w:cs="Verdana" w:eastAsia="Verdana" w:hAnsi="Verdana"/>
          <w:color w:val="050106"/>
          <w:sz w:val="20"/>
          <w:szCs w:val="20"/>
        </w:rPr>
      </w:pPr>
      <w:r w:rsidDel="00000000" w:rsidR="00000000" w:rsidRPr="00000000">
        <w:rPr>
          <w:rtl w:val="0"/>
        </w:rPr>
      </w:r>
    </w:p>
    <w:p w:rsidR="00000000" w:rsidDel="00000000" w:rsidP="00000000" w:rsidRDefault="00000000" w:rsidRPr="00000000" w14:paraId="0000000B">
      <w:pPr>
        <w:spacing w:after="0" w:lineRule="auto"/>
        <w:contextualSpacing w:val="0"/>
        <w:rPr>
          <w:rFonts w:ascii="Verdana" w:cs="Verdana" w:eastAsia="Verdana" w:hAnsi="Verdana"/>
          <w:color w:val="050106"/>
          <w:sz w:val="20"/>
          <w:szCs w:val="20"/>
        </w:rPr>
      </w:pPr>
      <w:r w:rsidDel="00000000" w:rsidR="00000000" w:rsidRPr="00000000">
        <w:rPr>
          <w:rFonts w:ascii="Verdana" w:cs="Verdana" w:eastAsia="Verdana" w:hAnsi="Verdana"/>
          <w:color w:val="050106"/>
          <w:sz w:val="20"/>
          <w:szCs w:val="20"/>
          <w:rtl w:val="0"/>
        </w:rPr>
        <w:t xml:space="preserve">(Local County, Pennsylvania) The Local Conservation District and Fearless Farms finished restoring 300 yards of stream along Piney Creek this week. The project solves erosion headaches for the landowner while reducing flood and water pollution problems for downstream neighbors. The partners stabilized the streambank using natural methods and planted hundreds of trees. They also installed 300 yards of fencing to protect the area from livestock.</w:t>
      </w:r>
    </w:p>
    <w:p w:rsidR="00000000" w:rsidDel="00000000" w:rsidP="00000000" w:rsidRDefault="00000000" w:rsidRPr="00000000" w14:paraId="0000000C">
      <w:pPr>
        <w:spacing w:after="0" w:lineRule="auto"/>
        <w:contextualSpacing w:val="0"/>
        <w:rPr>
          <w:rFonts w:ascii="Verdana" w:cs="Verdana" w:eastAsia="Verdana" w:hAnsi="Verdana"/>
          <w:color w:val="050106"/>
          <w:sz w:val="20"/>
          <w:szCs w:val="20"/>
        </w:rPr>
      </w:pPr>
      <w:r w:rsidDel="00000000" w:rsidR="00000000" w:rsidRPr="00000000">
        <w:rPr>
          <w:rtl w:val="0"/>
        </w:rPr>
      </w:r>
    </w:p>
    <w:p w:rsidR="00000000" w:rsidDel="00000000" w:rsidP="00000000" w:rsidRDefault="00000000" w:rsidRPr="00000000" w14:paraId="0000000D">
      <w:pPr>
        <w:spacing w:after="0" w:lineRule="auto"/>
        <w:contextualSpacing w:val="0"/>
        <w:rPr>
          <w:rFonts w:ascii="Verdana" w:cs="Verdana" w:eastAsia="Verdana" w:hAnsi="Verdana"/>
          <w:color w:val="050106"/>
          <w:sz w:val="20"/>
          <w:szCs w:val="20"/>
        </w:rPr>
      </w:pPr>
      <w:r w:rsidDel="00000000" w:rsidR="00000000" w:rsidRPr="00000000">
        <w:rPr>
          <w:rFonts w:ascii="Verdana" w:cs="Verdana" w:eastAsia="Verdana" w:hAnsi="Verdana"/>
          <w:color w:val="050106"/>
          <w:sz w:val="20"/>
          <w:szCs w:val="20"/>
          <w:rtl w:val="0"/>
        </w:rPr>
        <w:t xml:space="preserve">“I’ve been watching my pasture slide into the stream for years, but I never knew what to do about it,” said Fred Farmer, owner of Fearless Farms. “I feel great knowing that my soil will stay put and my kids won’t have to deal with this when they take over the farm.”</w:t>
      </w:r>
    </w:p>
    <w:p w:rsidR="00000000" w:rsidDel="00000000" w:rsidP="00000000" w:rsidRDefault="00000000" w:rsidRPr="00000000" w14:paraId="0000000E">
      <w:pPr>
        <w:spacing w:after="0" w:lineRule="auto"/>
        <w:contextualSpacing w:val="0"/>
        <w:rPr>
          <w:rFonts w:ascii="Verdana" w:cs="Verdana" w:eastAsia="Verdana" w:hAnsi="Verdana"/>
          <w:color w:val="050106"/>
          <w:sz w:val="20"/>
          <w:szCs w:val="20"/>
        </w:rPr>
      </w:pPr>
      <w:r w:rsidDel="00000000" w:rsidR="00000000" w:rsidRPr="00000000">
        <w:rPr>
          <w:rtl w:val="0"/>
        </w:rPr>
      </w:r>
    </w:p>
    <w:p w:rsidR="00000000" w:rsidDel="00000000" w:rsidP="00000000" w:rsidRDefault="00000000" w:rsidRPr="00000000" w14:paraId="0000000F">
      <w:pPr>
        <w:spacing w:after="0" w:lineRule="auto"/>
        <w:contextualSpacing w:val="0"/>
        <w:rPr>
          <w:rFonts w:ascii="Verdana" w:cs="Verdana" w:eastAsia="Verdana" w:hAnsi="Verdana"/>
          <w:color w:val="050106"/>
          <w:sz w:val="20"/>
          <w:szCs w:val="20"/>
        </w:rPr>
      </w:pPr>
      <w:r w:rsidDel="00000000" w:rsidR="00000000" w:rsidRPr="00000000">
        <w:rPr>
          <w:rFonts w:ascii="Verdana" w:cs="Verdana" w:eastAsia="Verdana" w:hAnsi="Verdana"/>
          <w:color w:val="050106"/>
          <w:sz w:val="20"/>
          <w:szCs w:val="20"/>
          <w:rtl w:val="0"/>
        </w:rPr>
        <w:t xml:space="preserve">Degraded waterways, like Piney Creek, cause erosion problems for landowners. They also cause floods and pollution downstream. Repairs take expertise, teamwork, and money. For this project, the Local Conservation District secured an agreement from Fearless Farms to restore the site. Then the District prepared studies, engineering plans, and funding. </w:t>
      </w:r>
    </w:p>
    <w:p w:rsidR="00000000" w:rsidDel="00000000" w:rsidP="00000000" w:rsidRDefault="00000000" w:rsidRPr="00000000" w14:paraId="00000010">
      <w:pPr>
        <w:spacing w:after="0" w:lineRule="auto"/>
        <w:contextualSpacing w:val="0"/>
        <w:rPr>
          <w:rFonts w:ascii="Verdana" w:cs="Verdana" w:eastAsia="Verdana" w:hAnsi="Verdana"/>
          <w:color w:val="050106"/>
          <w:sz w:val="20"/>
          <w:szCs w:val="20"/>
        </w:rPr>
      </w:pPr>
      <w:r w:rsidDel="00000000" w:rsidR="00000000" w:rsidRPr="00000000">
        <w:rPr>
          <w:rtl w:val="0"/>
        </w:rPr>
      </w:r>
    </w:p>
    <w:p w:rsidR="00000000" w:rsidDel="00000000" w:rsidP="00000000" w:rsidRDefault="00000000" w:rsidRPr="00000000" w14:paraId="00000011">
      <w:pPr>
        <w:spacing w:after="0" w:lineRule="auto"/>
        <w:contextualSpacing w:val="0"/>
        <w:rPr>
          <w:rFonts w:ascii="Verdana" w:cs="Verdana" w:eastAsia="Verdana" w:hAnsi="Verdana"/>
          <w:color w:val="050106"/>
          <w:sz w:val="20"/>
          <w:szCs w:val="20"/>
        </w:rPr>
      </w:pPr>
      <w:r w:rsidDel="00000000" w:rsidR="00000000" w:rsidRPr="00000000">
        <w:rPr>
          <w:rFonts w:ascii="Verdana" w:cs="Verdana" w:eastAsia="Verdana" w:hAnsi="Verdana"/>
          <w:color w:val="050106"/>
          <w:sz w:val="20"/>
          <w:szCs w:val="20"/>
          <w:rtl w:val="0"/>
        </w:rPr>
        <w:t xml:space="preserve">“We can already measure how the water downstream of the site is cleaner than water upstream,” said Carla Conservationist with the Local Conservation District. “As the trees mature, the stream will improve even more.”</w:t>
      </w:r>
    </w:p>
    <w:p w:rsidR="00000000" w:rsidDel="00000000" w:rsidP="00000000" w:rsidRDefault="00000000" w:rsidRPr="00000000" w14:paraId="00000012">
      <w:pPr>
        <w:spacing w:after="0" w:lineRule="auto"/>
        <w:contextualSpacing w:val="0"/>
        <w:rPr>
          <w:rFonts w:ascii="Verdana" w:cs="Verdana" w:eastAsia="Verdana" w:hAnsi="Verdana"/>
          <w:color w:val="050106"/>
          <w:sz w:val="20"/>
          <w:szCs w:val="20"/>
        </w:rPr>
      </w:pPr>
      <w:r w:rsidDel="00000000" w:rsidR="00000000" w:rsidRPr="00000000">
        <w:rPr>
          <w:rtl w:val="0"/>
        </w:rPr>
      </w:r>
    </w:p>
    <w:p w:rsidR="00000000" w:rsidDel="00000000" w:rsidP="00000000" w:rsidRDefault="00000000" w:rsidRPr="00000000" w14:paraId="00000013">
      <w:pPr>
        <w:spacing w:after="0" w:lineRule="auto"/>
        <w:contextualSpacing w:val="0"/>
        <w:rPr>
          <w:rFonts w:ascii="Verdana" w:cs="Verdana" w:eastAsia="Verdana" w:hAnsi="Verdana"/>
          <w:color w:val="050106"/>
          <w:sz w:val="20"/>
          <w:szCs w:val="20"/>
        </w:rPr>
      </w:pPr>
      <w:r w:rsidDel="00000000" w:rsidR="00000000" w:rsidRPr="00000000">
        <w:rPr>
          <w:rFonts w:ascii="Verdana" w:cs="Verdana" w:eastAsia="Verdana" w:hAnsi="Verdana"/>
          <w:color w:val="050106"/>
          <w:sz w:val="20"/>
          <w:szCs w:val="20"/>
          <w:rtl w:val="0"/>
        </w:rPr>
        <w:t xml:space="preserve">To complete this project, the partners had to overcome several challenges. Fearless Farms is a working farm. The partners had to work around planting, harvesting, and weather.</w:t>
      </w:r>
    </w:p>
    <w:p w:rsidR="00000000" w:rsidDel="00000000" w:rsidP="00000000" w:rsidRDefault="00000000" w:rsidRPr="00000000" w14:paraId="00000014">
      <w:pPr>
        <w:spacing w:after="0" w:lineRule="auto"/>
        <w:contextualSpacing w:val="0"/>
        <w:rPr>
          <w:rFonts w:ascii="Verdana" w:cs="Verdana" w:eastAsia="Verdana" w:hAnsi="Verdana"/>
          <w:color w:val="050106"/>
          <w:sz w:val="20"/>
          <w:szCs w:val="20"/>
        </w:rPr>
      </w:pPr>
      <w:r w:rsidDel="00000000" w:rsidR="00000000" w:rsidRPr="00000000">
        <w:rPr>
          <w:rtl w:val="0"/>
        </w:rPr>
      </w:r>
    </w:p>
    <w:p w:rsidR="00000000" w:rsidDel="00000000" w:rsidP="00000000" w:rsidRDefault="00000000" w:rsidRPr="00000000" w14:paraId="00000015">
      <w:pPr>
        <w:spacing w:after="0" w:lineRule="auto"/>
        <w:contextualSpacing w:val="0"/>
        <w:rPr>
          <w:rFonts w:ascii="Verdana" w:cs="Verdana" w:eastAsia="Verdana" w:hAnsi="Verdana"/>
          <w:color w:val="050106"/>
          <w:sz w:val="20"/>
          <w:szCs w:val="20"/>
        </w:rPr>
      </w:pPr>
      <w:r w:rsidDel="00000000" w:rsidR="00000000" w:rsidRPr="00000000">
        <w:rPr>
          <w:rFonts w:ascii="Verdana" w:cs="Verdana" w:eastAsia="Verdana" w:hAnsi="Verdana"/>
          <w:color w:val="050106"/>
          <w:sz w:val="20"/>
          <w:szCs w:val="20"/>
          <w:rtl w:val="0"/>
        </w:rPr>
        <w:t xml:space="preserve">“We cherish our rural lifestyle here in Local County,” said Councilman Steve Slicktalker. “This project shows how farmers and our conservation community can work together to make a difference for everyone.”</w:t>
      </w:r>
    </w:p>
    <w:p w:rsidR="00000000" w:rsidDel="00000000" w:rsidP="00000000" w:rsidRDefault="00000000" w:rsidRPr="00000000" w14:paraId="00000016">
      <w:pPr>
        <w:spacing w:after="0" w:lineRule="auto"/>
        <w:contextualSpacing w:val="0"/>
        <w:rPr>
          <w:rFonts w:ascii="Verdana" w:cs="Verdana" w:eastAsia="Verdana" w:hAnsi="Verdana"/>
          <w:color w:val="050106"/>
          <w:sz w:val="20"/>
          <w:szCs w:val="20"/>
        </w:rPr>
      </w:pPr>
      <w:r w:rsidDel="00000000" w:rsidR="00000000" w:rsidRPr="00000000">
        <w:rPr>
          <w:rtl w:val="0"/>
        </w:rPr>
      </w:r>
    </w:p>
    <w:p w:rsidR="00000000" w:rsidDel="00000000" w:rsidP="00000000" w:rsidRDefault="00000000" w:rsidRPr="00000000" w14:paraId="00000017">
      <w:pPr>
        <w:spacing w:after="0" w:lineRule="auto"/>
        <w:contextualSpacing w:val="0"/>
        <w:rPr>
          <w:rFonts w:ascii="Verdana" w:cs="Verdana" w:eastAsia="Verdana" w:hAnsi="Verdana"/>
          <w:color w:val="050106"/>
          <w:sz w:val="20"/>
          <w:szCs w:val="20"/>
        </w:rPr>
      </w:pPr>
      <w:r w:rsidDel="00000000" w:rsidR="00000000" w:rsidRPr="00000000">
        <w:rPr>
          <w:rFonts w:ascii="Verdana" w:cs="Verdana" w:eastAsia="Verdana" w:hAnsi="Verdana"/>
          <w:color w:val="050106"/>
          <w:sz w:val="20"/>
          <w:szCs w:val="20"/>
          <w:rtl w:val="0"/>
        </w:rPr>
        <w:t xml:space="preserve">Teamwork was a big part of the project. Fearless Farms approved the project and provided matching funds. The District provided cost-share and technical assistance. Jones Construction stabilized the stream bank. Volunteers planted the trees. </w:t>
      </w:r>
    </w:p>
    <w:p w:rsidR="00000000" w:rsidDel="00000000" w:rsidP="00000000" w:rsidRDefault="00000000" w:rsidRPr="00000000" w14:paraId="00000018">
      <w:pPr>
        <w:spacing w:after="0" w:lineRule="auto"/>
        <w:contextualSpacing w:val="0"/>
        <w:rPr>
          <w:rFonts w:ascii="Verdana" w:cs="Verdana" w:eastAsia="Verdana" w:hAnsi="Verdana"/>
          <w:color w:val="050106"/>
          <w:sz w:val="20"/>
          <w:szCs w:val="20"/>
        </w:rPr>
      </w:pPr>
      <w:r w:rsidDel="00000000" w:rsidR="00000000" w:rsidRPr="00000000">
        <w:rPr>
          <w:rtl w:val="0"/>
        </w:rPr>
      </w:r>
    </w:p>
    <w:p w:rsidR="00000000" w:rsidDel="00000000" w:rsidP="00000000" w:rsidRDefault="00000000" w:rsidRPr="00000000" w14:paraId="00000019">
      <w:pPr>
        <w:spacing w:after="0" w:lineRule="auto"/>
        <w:contextualSpacing w:val="0"/>
        <w:rPr>
          <w:rFonts w:ascii="Verdana" w:cs="Verdana" w:eastAsia="Verdana" w:hAnsi="Verdana"/>
          <w:color w:val="050106"/>
          <w:sz w:val="20"/>
          <w:szCs w:val="20"/>
        </w:rPr>
      </w:pPr>
      <w:r w:rsidDel="00000000" w:rsidR="00000000" w:rsidRPr="00000000">
        <w:rPr>
          <w:rFonts w:ascii="Verdana" w:cs="Verdana" w:eastAsia="Verdana" w:hAnsi="Verdana"/>
          <w:color w:val="050106"/>
          <w:sz w:val="20"/>
          <w:szCs w:val="20"/>
          <w:rtl w:val="0"/>
        </w:rPr>
        <w:t xml:space="preserve">The Local Conservation District’s mission is to protect and improve waterways throughout Local County. The District provides land conservation, stormwater management, and technical support. Local Conservation District has a staff of three and is overseen by a board of five citizens who are elected to 4-year terms by county voters. </w:t>
      </w:r>
    </w:p>
    <w:p w:rsidR="00000000" w:rsidDel="00000000" w:rsidP="00000000" w:rsidRDefault="00000000" w:rsidRPr="00000000" w14:paraId="0000001A">
      <w:pPr>
        <w:spacing w:after="0" w:lineRule="auto"/>
        <w:contextualSpacing w:val="0"/>
        <w:rPr>
          <w:rFonts w:ascii="Verdana" w:cs="Verdana" w:eastAsia="Verdana" w:hAnsi="Verdana"/>
          <w:color w:val="050106"/>
          <w:sz w:val="20"/>
          <w:szCs w:val="20"/>
        </w:rPr>
      </w:pPr>
      <w:r w:rsidDel="00000000" w:rsidR="00000000" w:rsidRPr="00000000">
        <w:rPr>
          <w:rtl w:val="0"/>
        </w:rPr>
      </w:r>
    </w:p>
    <w:p w:rsidR="00000000" w:rsidDel="00000000" w:rsidP="00000000" w:rsidRDefault="00000000" w:rsidRPr="00000000" w14:paraId="0000001B">
      <w:pPr>
        <w:spacing w:after="0" w:lineRule="auto"/>
        <w:contextualSpacing w:val="0"/>
        <w:jc w:val="center"/>
        <w:rPr>
          <w:rFonts w:ascii="Verdana" w:cs="Verdana" w:eastAsia="Verdana" w:hAnsi="Verdana"/>
          <w:b w:val="1"/>
          <w:color w:val="050106"/>
          <w:sz w:val="20"/>
          <w:szCs w:val="20"/>
        </w:rPr>
      </w:pPr>
      <w:r w:rsidDel="00000000" w:rsidR="00000000" w:rsidRPr="00000000">
        <w:rPr>
          <w:rFonts w:ascii="Verdana" w:cs="Verdana" w:eastAsia="Verdana" w:hAnsi="Verdana"/>
          <w:b w:val="1"/>
          <w:color w:val="050106"/>
          <w:sz w:val="20"/>
          <w:szCs w:val="20"/>
          <w:rtl w:val="0"/>
        </w:rPr>
        <w:t xml:space="preserve">Before-During-After Photos Available Upon Request.</w:t>
      </w:r>
    </w:p>
    <w:p w:rsidR="00000000" w:rsidDel="00000000" w:rsidP="00000000" w:rsidRDefault="00000000" w:rsidRPr="00000000" w14:paraId="0000001C">
      <w:pPr>
        <w:spacing w:after="0" w:lineRule="auto"/>
        <w:contextualSpacing w:val="0"/>
        <w:jc w:val="center"/>
        <w:rPr>
          <w:rFonts w:ascii="Verdana" w:cs="Verdana" w:eastAsia="Verdana" w:hAnsi="Verdana"/>
          <w:b w:val="1"/>
          <w:color w:val="050106"/>
          <w:sz w:val="20"/>
          <w:szCs w:val="20"/>
        </w:rPr>
      </w:pPr>
      <w:r w:rsidDel="00000000" w:rsidR="00000000" w:rsidRPr="00000000">
        <w:rPr>
          <w:rtl w:val="0"/>
        </w:rPr>
      </w:r>
    </w:p>
    <w:p w:rsidR="00000000" w:rsidDel="00000000" w:rsidP="00000000" w:rsidRDefault="00000000" w:rsidRPr="00000000" w14:paraId="0000001D">
      <w:pPr>
        <w:spacing w:after="0" w:lineRule="auto"/>
        <w:contextualSpacing w:val="0"/>
        <w:jc w:val="center"/>
        <w:rPr>
          <w:rFonts w:ascii="Verdana" w:cs="Verdana" w:eastAsia="Verdana" w:hAnsi="Verdana"/>
          <w:color w:val="050106"/>
          <w:sz w:val="20"/>
          <w:szCs w:val="20"/>
        </w:rPr>
      </w:pPr>
      <w:r w:rsidDel="00000000" w:rsidR="00000000" w:rsidRPr="00000000">
        <w:rPr>
          <w:rFonts w:ascii="Verdana" w:cs="Verdana" w:eastAsia="Verdana" w:hAnsi="Verdana"/>
          <w:color w:val="050106"/>
          <w:sz w:val="20"/>
          <w:szCs w:val="20"/>
          <w:rtl w:val="0"/>
        </w:rPr>
        <w:t xml:space="preserve">###</w:t>
      </w:r>
    </w:p>
    <w:p w:rsidR="00000000" w:rsidDel="00000000" w:rsidP="00000000" w:rsidRDefault="00000000" w:rsidRPr="00000000" w14:paraId="0000001E">
      <w:pPr>
        <w:spacing w:after="0" w:lineRule="auto"/>
        <w:contextualSpacing w:val="0"/>
        <w:rPr>
          <w:rFonts w:ascii="Verdana" w:cs="Verdana" w:eastAsia="Verdana" w:hAnsi="Verdana"/>
          <w:color w:val="050106"/>
          <w:sz w:val="20"/>
          <w:szCs w:val="20"/>
        </w:rPr>
      </w:pPr>
      <w:r w:rsidDel="00000000" w:rsidR="00000000" w:rsidRPr="00000000">
        <w:rPr>
          <w:rtl w:val="0"/>
        </w:rPr>
      </w:r>
    </w:p>
    <w:p w:rsidR="00000000" w:rsidDel="00000000" w:rsidP="00000000" w:rsidRDefault="00000000" w:rsidRPr="00000000" w14:paraId="0000001F">
      <w:pPr>
        <w:spacing w:after="0" w:lineRule="auto"/>
        <w:contextualSpacing w:val="0"/>
        <w:rPr>
          <w:rFonts w:ascii="Verdana" w:cs="Verdana" w:eastAsia="Verdana" w:hAnsi="Verdana"/>
          <w:color w:val="050106"/>
          <w:sz w:val="20"/>
          <w:szCs w:val="20"/>
        </w:rPr>
      </w:pPr>
      <w:r w:rsidDel="00000000" w:rsidR="00000000" w:rsidRPr="00000000">
        <w:rPr>
          <w:rtl w:val="0"/>
        </w:rPr>
      </w:r>
    </w:p>
    <w:p w:rsidR="00000000" w:rsidDel="00000000" w:rsidP="00000000" w:rsidRDefault="00000000" w:rsidRPr="00000000" w14:paraId="00000020">
      <w:pPr>
        <w:spacing w:after="0" w:lineRule="auto"/>
        <w:contextualSpacing w:val="0"/>
        <w:rPr>
          <w:rFonts w:ascii="Verdana" w:cs="Verdana" w:eastAsia="Verdana" w:hAnsi="Verdana"/>
          <w:color w:val="050106"/>
          <w:sz w:val="20"/>
          <w:szCs w:val="20"/>
        </w:rPr>
      </w:pPr>
      <w:r w:rsidDel="00000000" w:rsidR="00000000" w:rsidRPr="00000000">
        <w:rPr>
          <w:rtl w:val="0"/>
        </w:rPr>
      </w:r>
    </w:p>
    <w:p w:rsidR="00000000" w:rsidDel="00000000" w:rsidP="00000000" w:rsidRDefault="00000000" w:rsidRPr="00000000" w14:paraId="00000021">
      <w:pPr>
        <w:spacing w:after="0" w:lineRule="auto"/>
        <w:contextualSpacing w:val="0"/>
        <w:rPr>
          <w:rFonts w:ascii="Adobe Caslon Pro Bold" w:cs="Adobe Caslon Pro Bold" w:eastAsia="Adobe Caslon Pro Bold" w:hAnsi="Adobe Caslon Pro Bold"/>
        </w:rPr>
      </w:pPr>
      <w:r w:rsidDel="00000000" w:rsidR="00000000" w:rsidRPr="00000000">
        <w:rPr>
          <w:rFonts w:ascii="Verdana" w:cs="Verdana" w:eastAsia="Verdana" w:hAnsi="Verdana"/>
          <w:color w:val="050106"/>
          <w:sz w:val="20"/>
          <w:szCs w:val="20"/>
          <w:rtl w:val="0"/>
        </w:rPr>
        <w:t xml:space="preserve">Contact Carla Conservationist at (987) 654-3210 or </w:t>
      </w:r>
      <w:hyperlink r:id="rId7">
        <w:r w:rsidDel="00000000" w:rsidR="00000000" w:rsidRPr="00000000">
          <w:rPr>
            <w:rFonts w:ascii="Arial" w:cs="Arial" w:eastAsia="Arial" w:hAnsi="Arial"/>
            <w:color w:val="1155cc"/>
            <w:u w:val="single"/>
            <w:rtl w:val="0"/>
          </w:rPr>
          <w:t xml:space="preserve">carla.conservationist@localcd.org</w:t>
        </w:r>
      </w:hyperlink>
      <w:r w:rsidDel="00000000" w:rsidR="00000000" w:rsidRPr="00000000">
        <w:rPr>
          <w:rtl w:val="0"/>
        </w:rPr>
      </w:r>
    </w:p>
    <w:p w:rsidR="00000000" w:rsidDel="00000000" w:rsidP="00000000" w:rsidRDefault="00000000" w:rsidRPr="00000000" w14:paraId="00000022">
      <w:pPr>
        <w:spacing w:after="0" w:lineRule="auto"/>
        <w:contextualSpacing w:val="0"/>
        <w:rPr>
          <w:rFonts w:ascii="Adobe Caslon Pro Bold" w:cs="Adobe Caslon Pro Bold" w:eastAsia="Adobe Caslon Pro Bold" w:hAnsi="Adobe Caslon Pro Bold"/>
        </w:rPr>
      </w:pPr>
      <w:r w:rsidDel="00000000" w:rsidR="00000000" w:rsidRPr="00000000">
        <w:rPr>
          <w:rtl w:val="0"/>
        </w:rPr>
      </w:r>
    </w:p>
    <w:p w:rsidR="00000000" w:rsidDel="00000000" w:rsidP="00000000" w:rsidRDefault="00000000" w:rsidRPr="00000000" w14:paraId="00000023">
      <w:pPr>
        <w:contextualSpacing w:val="0"/>
        <w:rPr>
          <w:rFonts w:ascii="Adobe Caslon Pro Bold" w:cs="Adobe Caslon Pro Bold" w:eastAsia="Adobe Caslon Pro Bold" w:hAnsi="Adobe Caslon Pro Bold"/>
        </w:rPr>
      </w:pPr>
      <w:r w:rsidDel="00000000" w:rsidR="00000000" w:rsidRPr="00000000">
        <w:rPr>
          <w:rtl w:val="0"/>
        </w:rPr>
      </w:r>
    </w:p>
    <w:sectPr>
      <w:headerReference r:id="rId8" w:type="default"/>
      <w:headerReference r:id="rId9" w:type="first"/>
      <w:footerReference r:id="rId10" w:type="default"/>
      <w:footerReference r:id="rId11" w:type="first"/>
      <w:pgSz w:h="15840" w:w="12240"/>
      <w:pgMar w:bottom="1440" w:top="1440" w:left="1800" w:right="180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Verdana"/>
  <w:font w:name="Adobe Caslon Pro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-1103629</wp:posOffset>
          </wp:positionH>
          <wp:positionV relativeFrom="paragraph">
            <wp:posOffset>-1421764</wp:posOffset>
          </wp:positionV>
          <wp:extent cx="7717790" cy="144018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17790" cy="144018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-1123949</wp:posOffset>
          </wp:positionH>
          <wp:positionV relativeFrom="paragraph">
            <wp:posOffset>-1459864</wp:posOffset>
          </wp:positionV>
          <wp:extent cx="7753350" cy="144653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53350" cy="144653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10440"/>
      </w:tabs>
      <w:spacing w:after="0" w:before="0" w:line="240" w:lineRule="auto"/>
      <w:ind w:left="-1800" w:right="0" w:firstLine="180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-1123949</wp:posOffset>
          </wp:positionH>
          <wp:positionV relativeFrom="paragraph">
            <wp:posOffset>635</wp:posOffset>
          </wp:positionV>
          <wp:extent cx="7759700" cy="1636395"/>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59700" cy="16363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carla.conservationist@localcd.org" TargetMode="External"/><Relationship Id="rId7" Type="http://schemas.openxmlformats.org/officeDocument/2006/relationships/hyperlink" Target="mailto:carla.conservationist@localcd.org"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